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70" w:rsidRDefault="008B565C">
      <w:r>
        <w:rPr>
          <w:rStyle w:val="headertext1"/>
        </w:rPr>
        <w:t>31.08.2012 17:24</w:t>
      </w:r>
      <w:r>
        <w:t xml:space="preserve"> </w:t>
      </w:r>
      <w:r>
        <w:rPr>
          <w:rStyle w:val="headertext1"/>
        </w:rPr>
        <w:t>Открытое акционерное общество "</w:t>
      </w:r>
      <w:proofErr w:type="spellStart"/>
      <w:proofErr w:type="gramStart"/>
      <w:r>
        <w:rPr>
          <w:rStyle w:val="headertext1"/>
        </w:rPr>
        <w:t>ГАЗ-Тек</w:t>
      </w:r>
      <w:proofErr w:type="spellEnd"/>
      <w:proofErr w:type="gramEnd"/>
      <w:r>
        <w:rPr>
          <w:rStyle w:val="headertext1"/>
        </w:rPr>
        <w:t>"</w:t>
      </w:r>
      <w:r>
        <w:t xml:space="preserve"> </w:t>
      </w:r>
      <w:r>
        <w:rPr>
          <w:rStyle w:val="headertext1"/>
        </w:rPr>
        <w:t>Приобретение лицом права распоряжаться определенным количеством голосов, приходящихся на голосующие акции (доли), составляющие уставный капитал эмитента</w:t>
      </w:r>
      <w:r>
        <w:t xml:space="preserve"> </w:t>
      </w:r>
      <w:r>
        <w:br/>
      </w:r>
      <w:r>
        <w:br/>
        <w:t xml:space="preserve">Сообщение о существенном факте </w:t>
      </w:r>
      <w:r>
        <w:br/>
        <w:t xml:space="preserve">«О приобретении лицом права распоряжаться определенным количеством голосов, приходящихся на голосующие акции (доли), составляющие уставный капитал эмитента» </w:t>
      </w:r>
      <w:r>
        <w:br/>
        <w:t xml:space="preserve">1. Общие сведения </w:t>
      </w:r>
      <w:r>
        <w:br/>
        <w:t>1.1. Полное фирменное наименование эмитента Открытое акционерное общество «</w:t>
      </w:r>
      <w:proofErr w:type="spellStart"/>
      <w:proofErr w:type="gramStart"/>
      <w:r>
        <w:t>ГАЗ-Тек</w:t>
      </w:r>
      <w:proofErr w:type="spellEnd"/>
      <w:proofErr w:type="gramEnd"/>
      <w:r>
        <w:t xml:space="preserve">» </w:t>
      </w:r>
      <w:r>
        <w:br/>
        <w:t>1.2. Сокращенное фирменное наименование эмитента ОАО «</w:t>
      </w:r>
      <w:proofErr w:type="spellStart"/>
      <w:proofErr w:type="gramStart"/>
      <w:r>
        <w:t>ГАЗ-Тек</w:t>
      </w:r>
      <w:proofErr w:type="spellEnd"/>
      <w:proofErr w:type="gramEnd"/>
      <w:r>
        <w:t xml:space="preserve">» </w:t>
      </w:r>
      <w:r>
        <w:br/>
        <w:t xml:space="preserve">1.3. Место нахождения эмитента 115035, г. Москва, </w:t>
      </w:r>
      <w:proofErr w:type="spellStart"/>
      <w:r>
        <w:t>Раушская</w:t>
      </w:r>
      <w:proofErr w:type="spellEnd"/>
      <w:r>
        <w:t xml:space="preserve"> </w:t>
      </w:r>
      <w:proofErr w:type="spellStart"/>
      <w:r>
        <w:t>наб</w:t>
      </w:r>
      <w:proofErr w:type="spellEnd"/>
      <w:r>
        <w:t xml:space="preserve">., д. 14 </w:t>
      </w:r>
      <w:r>
        <w:br/>
        <w:t xml:space="preserve">1.4. ОГРН эмитента 1077763816195 </w:t>
      </w:r>
      <w:r>
        <w:br/>
        <w:t xml:space="preserve">1.5. ИНН эмитента 7705821841 </w:t>
      </w:r>
      <w:r>
        <w:br/>
        <w:t xml:space="preserve">1.6. Уникальный код эмитента, присвоенный регистрирующим органом 12996-А </w:t>
      </w:r>
      <w:r>
        <w:br/>
        <w:t xml:space="preserve">1.7. Адрес страницы в сети Интернет, используемой эмитентом для раскрытия информации http://www.e-disclosure.ru/portal/company.aspx?id=29479 </w:t>
      </w:r>
      <w:r>
        <w:br/>
        <w:t xml:space="preserve">2. Содержание сообщения </w:t>
      </w:r>
      <w:r>
        <w:br/>
        <w:t xml:space="preserve">2.1. </w:t>
      </w:r>
      <w:proofErr w:type="gramStart"/>
      <w:r>
        <w:t>Полное фирменное наименование (для некоммерческой организации – наименование), место нахождения, ИНН (если применимо), ОГРН (если применимо) юридического лица или фамилия, имя, отчество физического лица, которое приобрело право распоряжаться определенным количеством голосов, приходящихся на голосующие акции (доли), составляющие уставный капитал эмитента:</w:t>
      </w:r>
      <w:proofErr w:type="gramEnd"/>
      <w:r>
        <w:t xml:space="preserve"> Закрытое акционерное общество «Инвестиционная компания «Лидер» (место нахождения: </w:t>
      </w:r>
      <w:proofErr w:type="gramStart"/>
      <w:r>
        <w:t>г</w:t>
      </w:r>
      <w:proofErr w:type="gramEnd"/>
      <w:r>
        <w:t xml:space="preserve">. Москва, Варшавское шоссе, д. 95, </w:t>
      </w:r>
      <w:proofErr w:type="spellStart"/>
      <w:r>
        <w:t>кор</w:t>
      </w:r>
      <w:proofErr w:type="spellEnd"/>
      <w:r>
        <w:t xml:space="preserve">. 1., ИНН 7726661740, ОГРН 1107746785410). </w:t>
      </w:r>
      <w:r>
        <w:br/>
        <w:t xml:space="preserve">2.2. Вид права распоряжения определенным количеством голосов, приходящихся на голосующие акции (доли), составляющие уставный капитал эмитента, которое приобрело соответствующее лицо (прямое распоряжение; косвенное распоряжение): прямое распоряжение. </w:t>
      </w:r>
      <w:r>
        <w:br/>
        <w:t xml:space="preserve">2.3. В случае приобретения лицом права косвенного распоряжения - последовательно все подконтрольные такому лицу организации (цепочка организаций, находящихся под прямым или косвенным контролем такого лица), через которых такое лицо приобрело право косвенно распоряжаться определенным количеством голосов, приходящихся на голосующие акции (доли), составляющие уставный капитал эмитента. При этом по каждой такой организации указываются полное фирменное наименование, место нахождения, ИНН (если применимо), ОГРН (если применимо): косвенное право распоряжение не приобреталось. </w:t>
      </w:r>
      <w:r>
        <w:br/>
        <w:t xml:space="preserve">2.4.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приобрело соответствующее лицо (самостоятельное распоряжение; совместное распоряжение с иными лицами): самостоятельно распоряжение. </w:t>
      </w:r>
      <w:r>
        <w:br/>
        <w:t xml:space="preserve">2.5. </w:t>
      </w:r>
      <w:proofErr w:type="gramStart"/>
      <w:r>
        <w:t xml:space="preserve">В случае приобретения лицом права совместного распоряжения - полное фирменное наименование (для некоммерческой организации - наименование), место нахождения, ИНН (если применимо), ОГРН (если применимо) каждого юридического лица или фамилия, имя, отчество каждого физического лица, совместно с которыми лицо приобрело право распоряжаться определенным количеством голосов, приходящихся на голосующие акции (доли), составляющие уставный капитал эмитента: совместное право распоряжения не приобреталось. </w:t>
      </w:r>
      <w:r>
        <w:br/>
        <w:t>2.6.</w:t>
      </w:r>
      <w:proofErr w:type="gramEnd"/>
      <w:r>
        <w:t xml:space="preserve"> </w:t>
      </w:r>
      <w:proofErr w:type="gramStart"/>
      <w:r>
        <w:t xml:space="preserve">Основание,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(приобретение доли участия в эмитенте; заключение договора доверительного управления имуществом; заключение договора простого товарищества; заключение договора </w:t>
      </w:r>
      <w:r>
        <w:lastRenderedPageBreak/>
        <w:t xml:space="preserve">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эмитента): приобретение доли участия в эмитенте. </w:t>
      </w:r>
      <w:r>
        <w:br/>
        <w:t>2.7.</w:t>
      </w:r>
      <w:proofErr w:type="gramEnd"/>
      <w:r>
        <w:t xml:space="preserve"> Количество и доля голосов в процентах, приходящихся на голосующие акции (доли), составляющие уставный капитал эмитента, которым имело право распоряжаться лицо до наступления соответствующего основания: 0 акций, 0% . </w:t>
      </w:r>
      <w:r>
        <w:br/>
        <w:t xml:space="preserve">2.8. Количество и доля голосов в процентах, приходящихся на голосующие акции (доли), составляющие уставный капитал эмитента, которым получило право распоряжаться лицо после наступления соответствующего основания: 19 500 000 акций, 5,15 %. </w:t>
      </w:r>
      <w:r>
        <w:br/>
        <w:t xml:space="preserve">2.9. Дата наступления основания,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«31» августа 2012г. – Дата получения эмитентом Уведомления о праве распоряжаться определенным количеством голосов эмитента. </w:t>
      </w:r>
      <w:r>
        <w:br/>
      </w:r>
      <w:r>
        <w:br/>
        <w:t xml:space="preserve">3. Подпись </w:t>
      </w:r>
      <w:r>
        <w:br/>
        <w:t>3.1. Директор ОАО «</w:t>
      </w:r>
      <w:proofErr w:type="spellStart"/>
      <w:proofErr w:type="gramStart"/>
      <w:r>
        <w:t>ГАЗ-Тек</w:t>
      </w:r>
      <w:proofErr w:type="spellEnd"/>
      <w:proofErr w:type="gramEnd"/>
      <w:r>
        <w:t xml:space="preserve">» С.А. </w:t>
      </w:r>
      <w:proofErr w:type="spellStart"/>
      <w:r>
        <w:t>Бушмакин</w:t>
      </w:r>
      <w:proofErr w:type="spellEnd"/>
      <w:r>
        <w:t xml:space="preserve"> </w:t>
      </w:r>
      <w:r>
        <w:br/>
        <w:t xml:space="preserve">(подпись) </w:t>
      </w:r>
      <w:r>
        <w:br/>
        <w:t xml:space="preserve">3.2. Дата “ 31 ” августа 20 12 г. М.П. </w:t>
      </w:r>
      <w:r>
        <w:br/>
      </w:r>
      <w:r>
        <w:br/>
      </w:r>
    </w:p>
    <w:sectPr w:rsidR="00E21270" w:rsidSect="00E212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Tahoma">
    <w:altName w:val=" MS Sans Serif"/>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8B565C"/>
    <w:rsid w:val="00000061"/>
    <w:rsid w:val="00027A2F"/>
    <w:rsid w:val="000429CA"/>
    <w:rsid w:val="0006111A"/>
    <w:rsid w:val="00075D90"/>
    <w:rsid w:val="00084DBC"/>
    <w:rsid w:val="0009543B"/>
    <w:rsid w:val="000B1985"/>
    <w:rsid w:val="000B3A46"/>
    <w:rsid w:val="000B5A96"/>
    <w:rsid w:val="000E6760"/>
    <w:rsid w:val="001422D2"/>
    <w:rsid w:val="001442ED"/>
    <w:rsid w:val="001946CB"/>
    <w:rsid w:val="001E6B3F"/>
    <w:rsid w:val="001F1439"/>
    <w:rsid w:val="0020067E"/>
    <w:rsid w:val="00205067"/>
    <w:rsid w:val="002221A4"/>
    <w:rsid w:val="002550A1"/>
    <w:rsid w:val="00275750"/>
    <w:rsid w:val="002C2789"/>
    <w:rsid w:val="002C3E6A"/>
    <w:rsid w:val="002D215A"/>
    <w:rsid w:val="002D789E"/>
    <w:rsid w:val="003233C0"/>
    <w:rsid w:val="00354080"/>
    <w:rsid w:val="003635AD"/>
    <w:rsid w:val="00366962"/>
    <w:rsid w:val="00383F16"/>
    <w:rsid w:val="003C59C3"/>
    <w:rsid w:val="004C5E39"/>
    <w:rsid w:val="004D5C48"/>
    <w:rsid w:val="004F3788"/>
    <w:rsid w:val="005013A9"/>
    <w:rsid w:val="00530445"/>
    <w:rsid w:val="00553179"/>
    <w:rsid w:val="00553B91"/>
    <w:rsid w:val="0057040F"/>
    <w:rsid w:val="00583229"/>
    <w:rsid w:val="005D4B80"/>
    <w:rsid w:val="00613509"/>
    <w:rsid w:val="00617EE3"/>
    <w:rsid w:val="00650B3C"/>
    <w:rsid w:val="00657B45"/>
    <w:rsid w:val="0068405E"/>
    <w:rsid w:val="00685481"/>
    <w:rsid w:val="006D0B34"/>
    <w:rsid w:val="00730811"/>
    <w:rsid w:val="00747BBC"/>
    <w:rsid w:val="00753A59"/>
    <w:rsid w:val="0075556A"/>
    <w:rsid w:val="00785510"/>
    <w:rsid w:val="007D6EEF"/>
    <w:rsid w:val="007F6E17"/>
    <w:rsid w:val="00803209"/>
    <w:rsid w:val="00837734"/>
    <w:rsid w:val="0084063E"/>
    <w:rsid w:val="00860D65"/>
    <w:rsid w:val="0087203C"/>
    <w:rsid w:val="00875DBC"/>
    <w:rsid w:val="00885A2F"/>
    <w:rsid w:val="00886301"/>
    <w:rsid w:val="0089345C"/>
    <w:rsid w:val="008B0BC6"/>
    <w:rsid w:val="008B565C"/>
    <w:rsid w:val="008C0E15"/>
    <w:rsid w:val="008C1B82"/>
    <w:rsid w:val="009108E8"/>
    <w:rsid w:val="00915A0F"/>
    <w:rsid w:val="00921586"/>
    <w:rsid w:val="009715B0"/>
    <w:rsid w:val="00973BD9"/>
    <w:rsid w:val="009744C8"/>
    <w:rsid w:val="00A02559"/>
    <w:rsid w:val="00A36A6C"/>
    <w:rsid w:val="00A776B6"/>
    <w:rsid w:val="00AB57B6"/>
    <w:rsid w:val="00AF3489"/>
    <w:rsid w:val="00B1057A"/>
    <w:rsid w:val="00B53787"/>
    <w:rsid w:val="00BA40E5"/>
    <w:rsid w:val="00BD1561"/>
    <w:rsid w:val="00C120EB"/>
    <w:rsid w:val="00C1232F"/>
    <w:rsid w:val="00C22F45"/>
    <w:rsid w:val="00C524CD"/>
    <w:rsid w:val="00C73C61"/>
    <w:rsid w:val="00CC08E0"/>
    <w:rsid w:val="00CC5500"/>
    <w:rsid w:val="00CD653C"/>
    <w:rsid w:val="00CD6B66"/>
    <w:rsid w:val="00D239DA"/>
    <w:rsid w:val="00D460E5"/>
    <w:rsid w:val="00D47C76"/>
    <w:rsid w:val="00D64F46"/>
    <w:rsid w:val="00D746FC"/>
    <w:rsid w:val="00D75BD3"/>
    <w:rsid w:val="00D8205D"/>
    <w:rsid w:val="00D92458"/>
    <w:rsid w:val="00DA71C8"/>
    <w:rsid w:val="00DB2F65"/>
    <w:rsid w:val="00DC642A"/>
    <w:rsid w:val="00DC784A"/>
    <w:rsid w:val="00DE1E2B"/>
    <w:rsid w:val="00DE1FB4"/>
    <w:rsid w:val="00DF247F"/>
    <w:rsid w:val="00DF5D7C"/>
    <w:rsid w:val="00E21270"/>
    <w:rsid w:val="00E416CF"/>
    <w:rsid w:val="00E42427"/>
    <w:rsid w:val="00E559E2"/>
    <w:rsid w:val="00E60B4B"/>
    <w:rsid w:val="00E80B7B"/>
    <w:rsid w:val="00EA4DBA"/>
    <w:rsid w:val="00EA5050"/>
    <w:rsid w:val="00EB605B"/>
    <w:rsid w:val="00EC68FD"/>
    <w:rsid w:val="00F06CCA"/>
    <w:rsid w:val="00F45945"/>
    <w:rsid w:val="00F6373A"/>
    <w:rsid w:val="00F76F25"/>
    <w:rsid w:val="00F814EB"/>
    <w:rsid w:val="00FA3FFD"/>
    <w:rsid w:val="00FA6EAF"/>
    <w:rsid w:val="00FD002E"/>
    <w:rsid w:val="00FF7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2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8B565C"/>
    <w:rPr>
      <w:rFonts w:ascii="Tahoma" w:hAnsi="Tahoma" w:cs="Tahoma" w:hint="default"/>
      <w:b/>
      <w:bCs/>
      <w:color w:val="000000"/>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3861</Characters>
  <Application>Microsoft Office Word</Application>
  <DocSecurity>0</DocSecurity>
  <Lines>32</Lines>
  <Paragraphs>9</Paragraphs>
  <ScaleCrop>false</ScaleCrop>
  <Company>Microsoft</Company>
  <LinksUpToDate>false</LinksUpToDate>
  <CharactersWithSpaces>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2012-08-31T18:01:00Z</dcterms:created>
  <dcterms:modified xsi:type="dcterms:W3CDTF">2012-08-31T18:02:00Z</dcterms:modified>
</cp:coreProperties>
</file>